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spacing w:line="540" w:lineRule="exact"/>
        <w:outlineLvl w:val="0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/>
          <w:spacing w:val="-6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autoSpaceDE w:val="0"/>
        <w:spacing w:after="312" w:afterLines="100"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北京市智能工厂建设关键要素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智能工厂</w:t>
      </w:r>
      <w:r>
        <w:rPr>
          <w:rFonts w:hint="eastAsia" w:ascii="仿宋_GB2312" w:hAnsi="宋体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在数字化车间基础上，通过新一代信息技术与制造全过程、全要素深度融合，推进制造技术突破和工艺创新，推行精益管理和业务流程再造，实现数字化设计、智能化生产、网络化管理、智慧化服务，构建柔性、高效、绿色、安全的制造体系。</w:t>
      </w:r>
    </w:p>
    <w:p>
      <w:pPr>
        <w:autoSpaceDE w:val="0"/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一、技术要求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（一）制造要求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制造要求包含研发设计、生产计划、生产制造、仓储物流、销售服务、能源管理、供应链管理7项关键要素。依据技术先进性和智能化水平，各要素由低到高作出要求：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研发设计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（1）应采用产品三维设计等技术，实现产品数字化设计。建立产品数据管理系统，实现产品数据结构化管理、数据共享、版本管理、权限控制和电子审批。</w:t>
      </w:r>
      <w:r>
        <w:rPr>
          <w:rFonts w:hint="eastAsia" w:ascii="仿宋_GB2312" w:hAnsi="宋体" w:eastAsia="仿宋_GB2312"/>
          <w:sz w:val="32"/>
          <w:szCs w:val="32"/>
        </w:rPr>
        <w:t>（2）应采用产品</w:t>
      </w:r>
      <w:r>
        <w:rPr>
          <w:rFonts w:hint="eastAsia" w:ascii="仿宋_GB2312" w:eastAsia="仿宋_GB2312"/>
          <w:sz w:val="32"/>
          <w:szCs w:val="32"/>
        </w:rPr>
        <w:t>仿真验证等技术，建立典型产品组件的标准库及典型产品设计知识库，实现产品全生命周期数据管理与共享服务。</w:t>
      </w:r>
      <w:r>
        <w:rPr>
          <w:rFonts w:hint="eastAsia" w:ascii="仿宋_GB2312" w:hAnsi="宋体" w:eastAsia="仿宋_GB2312"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采用创成式设计、数字样机等新型技术，实现创新应用与增值服务。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生产计划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（1）应采用</w:t>
      </w:r>
      <w:r>
        <w:rPr>
          <w:rFonts w:ascii="仿宋_GB2312" w:eastAsia="仿宋_GB2312"/>
          <w:sz w:val="32"/>
          <w:szCs w:val="32"/>
        </w:rPr>
        <w:t>企业资源计划系统</w:t>
      </w:r>
      <w:r>
        <w:rPr>
          <w:rFonts w:hint="eastAsia" w:ascii="仿宋_GB2312" w:eastAsia="仿宋_GB2312"/>
          <w:sz w:val="32"/>
          <w:szCs w:val="32"/>
        </w:rPr>
        <w:t>，基于生产资源与订单情况，实现生产计划自动生成。（2）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通过供应链数据分析</w:t>
      </w:r>
      <w:r>
        <w:rPr>
          <w:rFonts w:hint="eastAsia" w:ascii="仿宋_GB2312" w:eastAsia="仿宋_GB2312"/>
          <w:sz w:val="32"/>
          <w:szCs w:val="32"/>
        </w:rPr>
        <w:t>、市场订单预测</w:t>
      </w:r>
      <w:r>
        <w:rPr>
          <w:rFonts w:ascii="仿宋_GB2312" w:eastAsia="仿宋_GB2312"/>
          <w:sz w:val="32"/>
          <w:szCs w:val="32"/>
        </w:rPr>
        <w:t>等，实现企业人员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设备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物料</w:t>
      </w:r>
      <w:r>
        <w:rPr>
          <w:rFonts w:hint="eastAsia" w:ascii="仿宋_GB2312" w:eastAsia="仿宋_GB2312"/>
          <w:sz w:val="32"/>
          <w:szCs w:val="32"/>
        </w:rPr>
        <w:t>等资源优化</w:t>
      </w:r>
      <w:r>
        <w:rPr>
          <w:rFonts w:ascii="仿宋_GB2312" w:eastAsia="仿宋_GB2312"/>
          <w:sz w:val="32"/>
          <w:szCs w:val="32"/>
        </w:rPr>
        <w:t>配置</w:t>
      </w:r>
      <w:r>
        <w:rPr>
          <w:rFonts w:hint="eastAsia" w:ascii="仿宋_GB2312" w:eastAsia="仿宋_GB2312"/>
          <w:sz w:val="32"/>
          <w:szCs w:val="32"/>
        </w:rPr>
        <w:t>。（3）应</w:t>
      </w:r>
      <w:r>
        <w:rPr>
          <w:rFonts w:ascii="仿宋_GB2312" w:eastAsia="仿宋_GB2312"/>
          <w:sz w:val="32"/>
          <w:szCs w:val="32"/>
        </w:rPr>
        <w:t>基于</w:t>
      </w:r>
      <w:r>
        <w:rPr>
          <w:rFonts w:hint="eastAsia" w:ascii="仿宋_GB2312" w:eastAsia="仿宋_GB2312"/>
          <w:sz w:val="32"/>
          <w:szCs w:val="32"/>
        </w:rPr>
        <w:t>供应链</w:t>
      </w:r>
      <w:r>
        <w:rPr>
          <w:rFonts w:ascii="仿宋_GB2312" w:eastAsia="仿宋_GB2312"/>
          <w:sz w:val="32"/>
          <w:szCs w:val="32"/>
        </w:rPr>
        <w:t>状态、安全库存</w:t>
      </w:r>
      <w:r>
        <w:rPr>
          <w:rFonts w:hint="eastAsia" w:ascii="仿宋_GB2312" w:eastAsia="仿宋_GB2312"/>
          <w:sz w:val="32"/>
          <w:szCs w:val="32"/>
        </w:rPr>
        <w:t>，实现</w:t>
      </w:r>
      <w:r>
        <w:rPr>
          <w:rFonts w:ascii="仿宋_GB2312" w:eastAsia="仿宋_GB2312"/>
          <w:sz w:val="32"/>
          <w:szCs w:val="32"/>
        </w:rPr>
        <w:t>市场需求快速响应与生产资源动态实时优化配置。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生产制造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生产制造部分应按照《北京市数字化车间建设标准》工艺设计、设备管理、集成互联、排产调度、作业控制、仓储物流、质量管控相关要求。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仓储物流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（1）应利用自动化仓储物流装备，建立储运管理系统，实现储罐介质及接运、发送、配送等关键数据自动监测与仓储物流数字化管理。（2）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打通储运、配送、运输等管理系统，实现储运全过程监控与预警，并拉动采购管理、供应链管理。（3）应采用智能仪表、云计算和大数据技术，实现无人化仓储管理。建立基于模型的智能仓储物流系统，实现</w:t>
      </w:r>
      <w:r>
        <w:rPr>
          <w:rFonts w:ascii="仿宋_GB2312" w:eastAsia="仿宋_GB2312"/>
          <w:sz w:val="32"/>
          <w:szCs w:val="32"/>
        </w:rPr>
        <w:t>运输配送全流程跟踪预警</w:t>
      </w:r>
      <w:r>
        <w:rPr>
          <w:rFonts w:hint="eastAsia" w:ascii="仿宋_GB2312" w:eastAsia="仿宋_GB2312"/>
          <w:sz w:val="32"/>
          <w:szCs w:val="32"/>
        </w:rPr>
        <w:t>、配送策略、装载能力、配送优化。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销售服务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（1）应通过信息系统完成客户服务与采购销售管理，实现数据自动统计与共享。（2）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建立客户服务管理系统，形成客户服务信息数据库及客户服务知识库，实现对客户信息的挖掘、分析，制定精准的销售计划。（3）应建立客户精准画像、需求预测模型，挖掘潜在需求，实现产品和服务创新。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能源管理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建立工厂能源管理系统，满足二级能源计量要求，支持远程计量抄表等功能，开展全环节、全要素能耗数据自动采集与分析，实现主要耗能设备实时自动监控、计量和可视化监测。（2）应满足三级能源计量要求，实现设备、工艺与工厂全过程能源数据自动监控，并打通生产执行、工艺数据等数据，开展能耗统计、分析、绩效考核等，实现能源优化分配。（3）应建立能耗预测模型，结合能效优化与工艺机理分析，实现能源综合平衡与优化调度，并指导工厂进行工艺、设备优化改造。</w:t>
      </w:r>
    </w:p>
    <w:p>
      <w:pPr>
        <w:numPr>
          <w:ilvl w:val="0"/>
          <w:numId w:val="1"/>
        </w:numPr>
        <w:autoSpaceDE w:val="0"/>
        <w:spacing w:line="540" w:lineRule="exact"/>
        <w:ind w:left="1061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供应链管理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</w:t>
      </w:r>
      <w:r>
        <w:rPr>
          <w:rFonts w:ascii="仿宋_GB2312" w:eastAsia="仿宋_GB2312"/>
          <w:sz w:val="32"/>
          <w:szCs w:val="32"/>
        </w:rPr>
        <w:t>企业资源计划系统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实现供应链数据集成。（2）应</w:t>
      </w:r>
      <w:r>
        <w:rPr>
          <w:rFonts w:hint="eastAsia" w:ascii="仿宋_GB2312" w:eastAsia="仿宋_GB2312"/>
          <w:sz w:val="32"/>
          <w:szCs w:val="32"/>
        </w:rPr>
        <w:t>建立供应链管理系统，实现采购、生产和仓储等信息系统集成，开展供应商管理和量化评价。（3）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建立供应链数字能力模型，集成供应链上下游数据，根据采购提前期、安全库存、市场状态等进行供应链优化管理与预测预警，提升供应链韧性。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（二）保障要求</w:t>
      </w:r>
    </w:p>
    <w:p>
      <w:pPr>
        <w:autoSpaceDE w:val="0"/>
        <w:spacing w:line="54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保障要求包括综合管理能力、安全生产、信息安全、环保管理4项关键要素。依据技术先进性和智能化水平，各要素由低到高作出要求：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1.综合管理能力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bCs/>
          <w:sz w:val="32"/>
          <w:szCs w:val="32"/>
        </w:rPr>
        <w:t>应制定智能制造相关内容的发展战略，对智能制造的组织结构、技术架构、资源投入、人员配备等进行规划，形成具体的实施计划。</w:t>
      </w: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bCs/>
          <w:sz w:val="32"/>
          <w:szCs w:val="32"/>
        </w:rPr>
        <w:t xml:space="preserve">应建立智能制造实施绩效量化评估指标，组建智能制造统筹规划能力的个人或团队，并具有智能制造相关技术领域专业技术人员。（3）应建立智能制造实施效果反馈与持续改进机制。 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2.安全生产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建立安全管理系统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建立健全安全生产责任制度，完善安全生产条件，实现安全管理数字化。（2）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建立安全事件联动响应处置机制和应急处置预案库，</w:t>
      </w:r>
      <w:r>
        <w:rPr>
          <w:rFonts w:hint="eastAsia" w:ascii="仿宋_GB2312" w:hAnsi="宋体" w:eastAsia="仿宋_GB2312"/>
          <w:sz w:val="32"/>
          <w:szCs w:val="32"/>
        </w:rPr>
        <w:t>实现事后应急向事前预防、单点防控到全局联防，降低安全风险。</w:t>
      </w:r>
      <w:r>
        <w:rPr>
          <w:rFonts w:hint="eastAsia" w:ascii="仿宋_GB2312" w:eastAsia="仿宋_GB2312"/>
          <w:bCs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建立危险和可操作性分析、专家分析系统，实现安全态势分析、全局预警及智慧辅助决策。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3.信息安全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>采用分区隔离、授权访问等安全措施，实现工业控制网络、生产网络和办公网络防护。（2）</w:t>
      </w:r>
      <w:r>
        <w:rPr>
          <w:rFonts w:hint="eastAsia" w:ascii="仿宋_GB2312" w:hAnsi="宋体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</w:rPr>
        <w:t xml:space="preserve">采用信息安全软件、系统和设备，建立工厂综合信息安全管控平台，实现关键业务数据容灾备份、自动恢复、应急响应等保障能力。（3）应采用基于工业云、区块链等新型技术的安全架构设计，建立多层级的工业互联网安全防护体系，实现工厂业务安全运行、防护措施持续优化。 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4.环保管理</w:t>
      </w:r>
    </w:p>
    <w:p>
      <w:pPr>
        <w:autoSpaceDE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</w:rPr>
        <w:t>应建立环境监测系统，开展有组织和无组织排放物数据的自动采集、监控与报警，实现污染源处理设施运行状态实时监控与预警。</w:t>
      </w:r>
      <w:r>
        <w:rPr>
          <w:rFonts w:hint="eastAsia" w:ascii="仿宋_GB2312" w:hAnsi="宋体" w:eastAsia="仿宋_GB2312"/>
          <w:sz w:val="32"/>
          <w:szCs w:val="32"/>
        </w:rPr>
        <w:t>（2）应</w:t>
      </w:r>
      <w:r>
        <w:rPr>
          <w:rFonts w:hint="eastAsia" w:ascii="仿宋_GB2312" w:eastAsia="仿宋_GB2312"/>
          <w:sz w:val="32"/>
          <w:szCs w:val="32"/>
        </w:rPr>
        <w:t>建立环保管理系统，实现污染物、碳排放等数据实时监测、预警，并与生产运行、物料管理、能源管控等系统集成，污染物处理设施</w:t>
      </w:r>
      <w:r>
        <w:rPr>
          <w:rFonts w:hint="eastAsia" w:ascii="仿宋_GB2312" w:hAnsi="宋体" w:eastAsia="仿宋_GB2312"/>
          <w:sz w:val="32"/>
          <w:szCs w:val="32"/>
        </w:rPr>
        <w:t>与生产过程实现自动化联动控制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（3）应</w:t>
      </w:r>
      <w:r>
        <w:rPr>
          <w:rFonts w:hint="eastAsia" w:ascii="仿宋_GB2312" w:eastAsia="仿宋_GB2312"/>
          <w:sz w:val="32"/>
          <w:szCs w:val="32"/>
        </w:rPr>
        <w:t>集成智能传感、大数据和区块链等技术，实现全流程污染物产生、排放与碳排放的追踪、分析、核算，推动企业环保智能化联动管理。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（三）创新技术要求</w:t>
      </w:r>
    </w:p>
    <w:p>
      <w:pPr>
        <w:autoSpaceDE w:val="0"/>
        <w:spacing w:line="540" w:lineRule="exact"/>
        <w:ind w:left="709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1.先进制造技术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在传统制造技术的基础上，吸收机械、电子、材料、能源、信息和现代管理等多学科、多专业的高新技术成果，实现优质、高效、低耗、清洁、灵活地生产。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研发设计技术：应用创成式设计、虚拟设计等数字化设计技术，实现产品全生命周期的网络协同研发设计和验证优化。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生产制造技术：采用先进生产工艺，应用智能感知与数据采集、多源异构数据集成、复杂控制与调度、人机协作、精益管控优化、预测性维护、全生命周期质量管控等，实现制造过程的协同与优化。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管理服务技术：采集生产、财务、管理、采购、销售和消费者行为等数据进行分析和挖掘，实现对研发设计、生产制造、经营管理、物流销售等环节智能决策服务支持。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信网络技术：采用5G、工业物联网等技术，实现制造装备、传感器、控制系统与管理系统等的广泛互联与高速传输，实现与工厂内、外网的互联互通与业务协同。采用标识识别技术，实现工厂内外数据流通、互认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其他先进制造技术。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2.新一代信息通信技术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围绕企业研发、生产、销售、服务等环节深度融合应用数字孪生、人工智能、大数据、云计算、物联网等新一代信息技术。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大数据存储与分析技术：产品全生命周期的处理与应用技术，从海量复杂数据中挖掘有用信息与知识，实现数据规划、预处理、存储、数据挖掘、可视化和智能控制等。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人工智能技术：通过嵌入计算机视听觉、生物特征识别、复杂环境识别、智能语音处理、自然语言理解、智能决策控制等技术，实现制造系统关键要素、生产环节的自感知、自决策、自学习、自适应、自控制。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数字孪生技术：建立智能工厂的数字孪生体，并基于运行过程中采集的动态数据形成闭环反馈和优化，全面提升智能工厂的全生命周期管理。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工业互联网技术：建设工业互联网平台，实现数据的集成、分析和挖掘，支撑智能化生产、个性化定制、网络化协同、服务化延伸等应用。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其他新一代信息通信技术。</w:t>
      </w:r>
    </w:p>
    <w:p>
      <w:pPr>
        <w:autoSpaceDE w:val="0"/>
        <w:spacing w:line="54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 xml:space="preserve">（四）创新模式要求 </w:t>
      </w:r>
    </w:p>
    <w:p>
      <w:pPr>
        <w:autoSpaceDE w:val="0"/>
        <w:spacing w:line="54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1.大规模个性化定制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通过模块化设计方法、个性化定制平台、个性化产品数据库的不断优化，形成完善的基于数据驱动的企业研发、设计、生产、营销、供应链管理和服务体系，快速、低成本满足用户个性化需求的能力显著提升。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2.网络协同制造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有网络化制造资源协同云平台，具有完善的体系架构和相应的运行规则，实现制造资源和需求的有效对接，企业之间创新资源、设计能力、生产资源实现合理调配、协同互补，满足全生命周期的信息溯源管理与服务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3.远程运维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利用网络采集并上传设备状态、作业操作、环境情况等数据，建立智能装备/产品远程运维服务平台，并通过数据挖掘、分析，向用户提供日常运行维护、在线检测、预测性维护、故障预警、诊断与修复、运行优化、远程升级等服务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4.共享</w:t>
      </w:r>
      <w:r>
        <w:rPr>
          <w:rFonts w:hint="eastAsia" w:ascii="仿宋" w:hAnsi="仿宋" w:eastAsia="仿宋"/>
          <w:b/>
          <w:sz w:val="32"/>
          <w:szCs w:val="32"/>
        </w:rPr>
        <w:t>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建立制造能力交易平台，推动供需对接，将富余的制造能力通过以租代买、分时租赁、按件计费等多种模式对外输出，促进行业内制造资源的优化配置。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5.用户直连制造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通过用户和企业的深度交互，提供满足个性化需求的产品定制设计、柔性化生产和个性化服务等，创造独特的客户价值。</w:t>
      </w:r>
    </w:p>
    <w:p>
      <w:pPr>
        <w:autoSpaceDE w:val="0"/>
        <w:spacing w:line="5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6.其他创新模式</w:t>
      </w:r>
    </w:p>
    <w:p>
      <w:pPr>
        <w:autoSpaceDE w:val="0"/>
        <w:spacing w:line="54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其他智能制造创新模式。</w:t>
      </w:r>
    </w:p>
    <w:p>
      <w:pPr>
        <w:autoSpaceDE w:val="0"/>
        <w:spacing w:line="540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二、绩效要求</w:t>
      </w:r>
    </w:p>
    <w:p>
      <w:pPr>
        <w:autoSpaceDE w:val="0"/>
        <w:spacing w:line="540" w:lineRule="exact"/>
        <w:ind w:firstLine="640" w:firstLineChars="200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>围绕智能工厂生产与运营管理，在经济效益（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投资回报率等）、生产效率（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劳动生产率、人均产值、单位面积产值等）、能源利用率（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单位产值能耗、单位产品能耗等）、设备管理（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数控化率、联网率、自动采集率等）、质量管控（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如</w:t>
      </w:r>
      <w:r>
        <w:rPr>
          <w:rFonts w:hint="eastAsia" w:ascii="仿宋_GB2312" w:eastAsia="仿宋_GB2312"/>
          <w:sz w:val="32"/>
          <w:szCs w:val="32"/>
        </w:rPr>
        <w:t>一次合格率、不良品率等）等方面，相关经济效益指标取得良好成效，与社会、园区和生态环境和谐发展，各项指标均处于行业先进或领先水平。</w:t>
      </w: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p>
      <w:pPr>
        <w:tabs>
          <w:tab w:val="left" w:pos="5220"/>
        </w:tabs>
        <w:jc w:val="left"/>
        <w:outlineLvl w:val="0"/>
        <w:rPr>
          <w:rFonts w:ascii="仿宋_GB2312" w:hAnsi="宋体" w:eastAsia="仿宋_GB2312"/>
          <w:b/>
          <w:snapToGrid w:val="0"/>
          <w:kern w:val="0"/>
          <w:sz w:val="28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  <w:p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6E3F10"/>
    <w:multiLevelType w:val="multilevel"/>
    <w:tmpl w:val="466E3F1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ZkYmM2ZmJhZmI1Mjc3MTMwMGQ2MzdkYWViMTEzMzkifQ=="/>
  </w:docVars>
  <w:rsids>
    <w:rsidRoot w:val="00172A27"/>
    <w:rsid w:val="000B397B"/>
    <w:rsid w:val="000E76C2"/>
    <w:rsid w:val="00124565"/>
    <w:rsid w:val="00141CBA"/>
    <w:rsid w:val="00172A27"/>
    <w:rsid w:val="0018747D"/>
    <w:rsid w:val="00296A96"/>
    <w:rsid w:val="003632CC"/>
    <w:rsid w:val="005227CD"/>
    <w:rsid w:val="005D65AB"/>
    <w:rsid w:val="00601E4B"/>
    <w:rsid w:val="006759D9"/>
    <w:rsid w:val="007C0AFD"/>
    <w:rsid w:val="009239F7"/>
    <w:rsid w:val="00A141EF"/>
    <w:rsid w:val="00A5710F"/>
    <w:rsid w:val="00D16B7C"/>
    <w:rsid w:val="00DE634E"/>
    <w:rsid w:val="00F126A9"/>
    <w:rsid w:val="00F761A5"/>
    <w:rsid w:val="08EE2BC4"/>
    <w:rsid w:val="185409D7"/>
    <w:rsid w:val="1BA61238"/>
    <w:rsid w:val="1C6C5ABE"/>
    <w:rsid w:val="28831113"/>
    <w:rsid w:val="2AE3446D"/>
    <w:rsid w:val="3796A34E"/>
    <w:rsid w:val="396C466E"/>
    <w:rsid w:val="504620C6"/>
    <w:rsid w:val="55C916C0"/>
    <w:rsid w:val="5A8C020C"/>
    <w:rsid w:val="63B638D6"/>
    <w:rsid w:val="67C740CF"/>
    <w:rsid w:val="6F984F7E"/>
    <w:rsid w:val="79B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3424</Words>
  <Characters>3437</Characters>
  <Lines>83</Lines>
  <Paragraphs>23</Paragraphs>
  <TotalTime>0</TotalTime>
  <ScaleCrop>false</ScaleCrop>
  <LinksUpToDate>false</LinksUpToDate>
  <CharactersWithSpaces>3440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2022-09-02T08:51:00Z</dcterms:created>
  <dc:creator>Administrator</dc:creator>
  <cp:lastModifiedBy>WPS_1666232483</cp:lastModifiedBy>
  <dcterms:modified xsi:type="dcterms:W3CDTF">2024-06-07T02:37:03Z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A7B63231865D4637A43D4B453B3882F6</vt:lpwstr>
  </property>
</Properties>
</file>